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0082" w14:textId="0D87D112" w:rsidR="00F466D7" w:rsidRDefault="00F466D7" w:rsidP="00F466D7">
      <w:pPr>
        <w:jc w:val="right"/>
      </w:pPr>
      <w:r>
        <w:t>202</w:t>
      </w:r>
      <w:r w:rsidR="002C019A">
        <w:rPr>
          <w:rFonts w:hint="eastAsia"/>
        </w:rPr>
        <w:t>2</w:t>
      </w:r>
      <w:r>
        <w:t xml:space="preserve">年 </w:t>
      </w:r>
      <w:r w:rsidR="001E3ACF">
        <w:rPr>
          <w:rFonts w:hint="eastAsia"/>
        </w:rPr>
        <w:t>1</w:t>
      </w:r>
      <w:r w:rsidR="00381B29">
        <w:t>1</w:t>
      </w:r>
      <w:r>
        <w:t xml:space="preserve"> 月</w:t>
      </w:r>
      <w:r w:rsidR="00381B29">
        <w:rPr>
          <w:rFonts w:hint="eastAsia"/>
        </w:rPr>
        <w:t>8</w:t>
      </w:r>
      <w:r>
        <w:t>日</w:t>
      </w:r>
    </w:p>
    <w:p w14:paraId="659561A7" w14:textId="77777777" w:rsidR="00F466D7" w:rsidRDefault="00F466D7" w:rsidP="00F466D7">
      <w:r>
        <w:rPr>
          <w:rFonts w:hint="eastAsia"/>
        </w:rPr>
        <w:t>各</w:t>
      </w:r>
      <w:r>
        <w:t xml:space="preserve"> 位</w:t>
      </w:r>
    </w:p>
    <w:p w14:paraId="2ED0291F" w14:textId="77777777" w:rsidR="00F466D7" w:rsidRDefault="00F466D7" w:rsidP="00F466D7">
      <w:pPr>
        <w:jc w:val="right"/>
      </w:pPr>
      <w:r>
        <w:rPr>
          <w:rFonts w:hint="eastAsia"/>
        </w:rPr>
        <w:t>きらぼしキャピタル株式会社</w:t>
      </w:r>
    </w:p>
    <w:p w14:paraId="02C661DB" w14:textId="77777777" w:rsidR="00F466D7" w:rsidRDefault="00F466D7" w:rsidP="00F466D7"/>
    <w:p w14:paraId="0FA4CF00" w14:textId="77777777" w:rsidR="00F466D7" w:rsidRPr="00F466D7" w:rsidRDefault="00F466D7" w:rsidP="00F466D7">
      <w:pPr>
        <w:jc w:val="center"/>
        <w:rPr>
          <w:b/>
          <w:bCs/>
        </w:rPr>
      </w:pPr>
      <w:r w:rsidRPr="00F466D7">
        <w:rPr>
          <w:rFonts w:hint="eastAsia"/>
          <w:b/>
          <w:bCs/>
        </w:rPr>
        <w:t>きらぼしキャピタル夢・はばたき</w:t>
      </w:r>
      <w:r w:rsidRPr="00F466D7">
        <w:rPr>
          <w:b/>
          <w:bCs/>
        </w:rPr>
        <w:t xml:space="preserve"> 1 号投資事業有限責任組合による</w:t>
      </w:r>
    </w:p>
    <w:p w14:paraId="40A5EE92" w14:textId="02B52193" w:rsidR="00F466D7" w:rsidRDefault="00F466D7" w:rsidP="00F466D7">
      <w:pPr>
        <w:jc w:val="center"/>
        <w:rPr>
          <w:b/>
          <w:bCs/>
        </w:rPr>
      </w:pPr>
      <w:r w:rsidRPr="00F466D7">
        <w:rPr>
          <w:rFonts w:hint="eastAsia"/>
          <w:b/>
          <w:bCs/>
        </w:rPr>
        <w:t>株式会社</w:t>
      </w:r>
      <w:proofErr w:type="spellStart"/>
      <w:r w:rsidR="001E3ACF">
        <w:rPr>
          <w:rFonts w:hint="eastAsia"/>
          <w:b/>
          <w:bCs/>
        </w:rPr>
        <w:t>m</w:t>
      </w:r>
      <w:r w:rsidR="001E3ACF">
        <w:rPr>
          <w:b/>
          <w:bCs/>
        </w:rPr>
        <w:t>eleap</w:t>
      </w:r>
      <w:proofErr w:type="spellEnd"/>
      <w:r w:rsidRPr="00F466D7">
        <w:rPr>
          <w:rFonts w:hint="eastAsia"/>
          <w:b/>
          <w:bCs/>
        </w:rPr>
        <w:t>への投資実行について</w:t>
      </w:r>
    </w:p>
    <w:p w14:paraId="5D50DEA1" w14:textId="0279AF9E" w:rsidR="001E3ACF" w:rsidRDefault="001E3ACF" w:rsidP="001E3ACF">
      <w:pPr>
        <w:pStyle w:val="a3"/>
        <w:spacing w:line="300" w:lineRule="exact"/>
        <w:ind w:right="391"/>
        <w:jc w:val="both"/>
        <w:rPr>
          <w:szCs w:val="21"/>
        </w:rPr>
      </w:pPr>
    </w:p>
    <w:p w14:paraId="62396A6F" w14:textId="77777777" w:rsidR="002B1AD6" w:rsidRDefault="002B1AD6" w:rsidP="002B1AD6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当社（代表取締役 陣内 伸夫）と株式会社きらぼし銀行（頭取 渡邊 壽信）は、「きらぼしキャピタル夢・はばたき1号投資事業有限責任組合（通称：「夢・はばたき1号ファンド」、以下「本ファンド」といいます。）」を組成し、将来性豊かな成長企業に対して投資を行い、経営をサポートしております。</w:t>
      </w:r>
    </w:p>
    <w:p w14:paraId="2DD8A8FD" w14:textId="762A14A7" w:rsidR="001E3ACF" w:rsidRDefault="001E3ACF" w:rsidP="001E3ACF">
      <w:r>
        <w:rPr>
          <w:rFonts w:hint="eastAsia"/>
        </w:rPr>
        <w:t xml:space="preserve">　今般、</w:t>
      </w:r>
      <w:r>
        <w:t>2022</w:t>
      </w:r>
      <w:r>
        <w:rPr>
          <w:rFonts w:hint="eastAsia"/>
        </w:rPr>
        <w:t>年</w:t>
      </w:r>
      <w:r>
        <w:t>10</w:t>
      </w:r>
      <w:r>
        <w:rPr>
          <w:rFonts w:hint="eastAsia"/>
        </w:rPr>
        <w:t>月</w:t>
      </w:r>
      <w:r>
        <w:t>14</w:t>
      </w:r>
      <w:r>
        <w:rPr>
          <w:rFonts w:hint="eastAsia"/>
        </w:rPr>
        <w:t>日に、本ファンドの第二十五号案件として、テクノスポーツ「</w:t>
      </w:r>
      <w:r>
        <w:t>HADO</w:t>
      </w:r>
      <w:r>
        <w:rPr>
          <w:rFonts w:hint="eastAsia"/>
        </w:rPr>
        <w:t>」の企画・運営を行う株式会社</w:t>
      </w:r>
      <w:proofErr w:type="spellStart"/>
      <w:r>
        <w:t>meleap</w:t>
      </w:r>
      <w:proofErr w:type="spellEnd"/>
      <w:r>
        <w:rPr>
          <w:rFonts w:hint="eastAsia"/>
        </w:rPr>
        <w:t>（代表取締役</w:t>
      </w:r>
      <w:r>
        <w:rPr>
          <w:rFonts w:eastAsia="Century"/>
        </w:rPr>
        <w:t xml:space="preserve"> </w:t>
      </w:r>
      <w:sdt>
        <w:sdtPr>
          <w:tag w:val="goog_rdk_0"/>
          <w:id w:val="-1503118938"/>
        </w:sdtPr>
        <w:sdtEndPr/>
        <w:sdtContent>
          <w:r>
            <w:rPr>
              <w:rFonts w:hint="eastAsia"/>
            </w:rPr>
            <w:t>福田</w:t>
          </w:r>
          <w:r>
            <w:t xml:space="preserve"> </w:t>
          </w:r>
          <w:r>
            <w:rPr>
              <w:rFonts w:hint="eastAsia"/>
            </w:rPr>
            <w:t>浩士</w:t>
          </w:r>
        </w:sdtContent>
      </w:sdt>
      <w:r>
        <w:rPr>
          <w:rFonts w:hint="eastAsia"/>
        </w:rPr>
        <w:t>）に対して投資を実行しましたので、お知らせいたします。</w:t>
      </w:r>
    </w:p>
    <w:p w14:paraId="6BD7AF20" w14:textId="77777777" w:rsidR="001E3ACF" w:rsidRDefault="001E3ACF" w:rsidP="001E3ACF">
      <w:r>
        <w:rPr>
          <w:rFonts w:hint="eastAsia"/>
        </w:rPr>
        <w:t xml:space="preserve">　当社グループの営業エリアには将来性豊かな成長企業が集積しており、本ファンドは当社グループとのお取引の有無に関わらず、事業性や成長性等に応じた投資判断をしております。</w:t>
      </w:r>
    </w:p>
    <w:p w14:paraId="4C6647D3" w14:textId="116ED68B" w:rsidR="001E3ACF" w:rsidRDefault="001E3ACF" w:rsidP="001E3ACF">
      <w:pPr>
        <w:ind w:firstLine="210"/>
      </w:pPr>
      <w:r>
        <w:rPr>
          <w:rFonts w:hint="eastAsia"/>
        </w:rPr>
        <w:t>当社グループは、今後もグループのシナジー効果を発揮し、お客さまのあらゆるライフステージにおける経営課題の解決に取り組むとともに、お客さまの新しい価値を創造する</w:t>
      </w:r>
      <w:r>
        <w:t>“</w:t>
      </w:r>
      <w:r>
        <w:rPr>
          <w:rFonts w:hint="eastAsia"/>
        </w:rPr>
        <w:t>東京発プラットフォーマー</w:t>
      </w:r>
      <w:r>
        <w:t>”</w:t>
      </w:r>
      <w:r>
        <w:rPr>
          <w:rFonts w:hint="eastAsia"/>
        </w:rPr>
        <w:t>を目指し、地域経済と地域社会の持続的な発展に貢献してまいります。</w:t>
      </w:r>
    </w:p>
    <w:p w14:paraId="72F0E498" w14:textId="77777777" w:rsidR="002B1AD6" w:rsidRDefault="002B1AD6" w:rsidP="002B1AD6"/>
    <w:p w14:paraId="61ACBF7E" w14:textId="77777777" w:rsidR="001E3ACF" w:rsidRDefault="001E3ACF" w:rsidP="001E3ACF">
      <w:pPr>
        <w:ind w:firstLine="315"/>
      </w:pPr>
      <w:r>
        <w:rPr>
          <w:rFonts w:hint="eastAsia"/>
        </w:rPr>
        <w:t>【投資先会社概要】</w:t>
      </w:r>
    </w:p>
    <w:tbl>
      <w:tblPr>
        <w:tblW w:w="8595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9"/>
        <w:gridCol w:w="7056"/>
      </w:tblGrid>
      <w:tr w:rsidR="001E3ACF" w14:paraId="0FCD0168" w14:textId="77777777" w:rsidTr="001E3ACF">
        <w:trPr>
          <w:trHeight w:val="41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B32FE" w14:textId="77777777" w:rsidR="001E3ACF" w:rsidRDefault="001E3ACF">
            <w:pPr>
              <w:jc w:val="center"/>
            </w:pPr>
            <w:r>
              <w:rPr>
                <w:rFonts w:hint="eastAsia"/>
              </w:rPr>
              <w:t>企</w:t>
            </w:r>
            <w:bookmarkStart w:id="0" w:name="_heading=h.gjdgxs"/>
            <w:bookmarkEnd w:id="0"/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01B87" w14:textId="77777777" w:rsidR="001E3ACF" w:rsidRDefault="001E3ACF">
            <w:r>
              <w:rPr>
                <w:rFonts w:hint="eastAsia"/>
              </w:rPr>
              <w:t>株式会社</w:t>
            </w:r>
            <w:proofErr w:type="spellStart"/>
            <w:r>
              <w:t>meleap</w:t>
            </w:r>
            <w:proofErr w:type="spellEnd"/>
            <w:r>
              <w:rPr>
                <w:rFonts w:hint="eastAsia"/>
              </w:rPr>
              <w:t xml:space="preserve">　</w:t>
            </w:r>
          </w:p>
        </w:tc>
      </w:tr>
      <w:tr w:rsidR="001E3ACF" w14:paraId="35EFAEE8" w14:textId="77777777" w:rsidTr="001E3ACF">
        <w:trPr>
          <w:trHeight w:val="41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BB3D2" w14:textId="77777777" w:rsidR="001E3ACF" w:rsidRDefault="001E3ACF">
            <w:pPr>
              <w:jc w:val="center"/>
            </w:pPr>
            <w:r>
              <w:rPr>
                <w:rFonts w:hint="eastAsia"/>
              </w:rPr>
              <w:t>代</w:t>
            </w:r>
            <w:r>
              <w:t xml:space="preserve"> </w:t>
            </w:r>
            <w:r>
              <w:rPr>
                <w:rFonts w:hint="eastAsia"/>
              </w:rPr>
              <w:t>表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E4C3E" w14:textId="77777777" w:rsidR="001E3ACF" w:rsidRDefault="001E3ACF">
            <w:r>
              <w:rPr>
                <w:rFonts w:hint="eastAsia"/>
              </w:rPr>
              <w:t xml:space="preserve">代表取締役　</w:t>
            </w:r>
            <w:sdt>
              <w:sdtPr>
                <w:tag w:val="goog_rdk_1"/>
                <w:id w:val="-267314719"/>
              </w:sdtPr>
              <w:sdtEndPr/>
              <w:sdtContent>
                <w:r>
                  <w:rPr>
                    <w:rFonts w:ascii="Gungsuh" w:hAnsi="Gungsuh" w:cs="Gungsuh" w:hint="eastAsia"/>
                  </w:rPr>
                  <w:t>福田　浩士</w:t>
                </w:r>
              </w:sdtContent>
            </w:sdt>
          </w:p>
        </w:tc>
      </w:tr>
      <w:tr w:rsidR="001E3ACF" w14:paraId="1A56A62D" w14:textId="77777777" w:rsidTr="001E3ACF">
        <w:trPr>
          <w:trHeight w:val="41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5BF97" w14:textId="77777777" w:rsidR="001E3ACF" w:rsidRDefault="001E3ACF">
            <w:pPr>
              <w:jc w:val="center"/>
            </w:pPr>
            <w:r>
              <w:rPr>
                <w:rFonts w:hint="eastAsia"/>
              </w:rPr>
              <w:t>住</w:t>
            </w:r>
            <w: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3DE5F" w14:textId="77777777" w:rsidR="001E3ACF" w:rsidRDefault="001E3ACF">
            <w:r>
              <w:rPr>
                <w:rFonts w:ascii="ＭＳ 明朝" w:eastAsia="ＭＳ 明朝" w:hAnsi="ＭＳ 明朝" w:cs="ＭＳ 明朝" w:hint="eastAsia"/>
              </w:rPr>
              <w:t>東京都港区台場</w:t>
            </w:r>
            <w:r>
              <w:rPr>
                <w:rFonts w:eastAsia="Century"/>
              </w:rPr>
              <w:t>1</w:t>
            </w:r>
            <w:r>
              <w:rPr>
                <w:rFonts w:ascii="ＭＳ 明朝" w:eastAsia="ＭＳ 明朝" w:hAnsi="ＭＳ 明朝" w:cs="ＭＳ 明朝" w:hint="eastAsia"/>
              </w:rPr>
              <w:t>丁目</w:t>
            </w:r>
            <w:r>
              <w:rPr>
                <w:rFonts w:eastAsia="Century"/>
              </w:rPr>
              <w:t>7</w:t>
            </w:r>
            <w:r>
              <w:rPr>
                <w:rFonts w:ascii="ＭＳ 明朝" w:eastAsia="ＭＳ 明朝" w:hAnsi="ＭＳ 明朝" w:cs="ＭＳ 明朝" w:hint="eastAsia"/>
              </w:rPr>
              <w:t>番</w:t>
            </w:r>
            <w:r>
              <w:rPr>
                <w:rFonts w:eastAsia="Century"/>
              </w:rPr>
              <w:t>1</w:t>
            </w:r>
            <w:r>
              <w:rPr>
                <w:rFonts w:ascii="ＭＳ 明朝" w:eastAsia="ＭＳ 明朝" w:hAnsi="ＭＳ 明朝" w:cs="ＭＳ 明朝" w:hint="eastAsia"/>
              </w:rPr>
              <w:t>号</w:t>
            </w:r>
            <w:r>
              <w:rPr>
                <w:rFonts w:eastAsia="Century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アクアシティお台場</w:t>
            </w:r>
            <w:r>
              <w:rPr>
                <w:rFonts w:eastAsia="Century"/>
              </w:rPr>
              <w:t xml:space="preserve"> 5F</w:t>
            </w:r>
          </w:p>
        </w:tc>
      </w:tr>
      <w:tr w:rsidR="001E3ACF" w14:paraId="42F67D57" w14:textId="77777777" w:rsidTr="001E3ACF">
        <w:trPr>
          <w:trHeight w:val="41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1C0A7" w14:textId="77777777" w:rsidR="001E3ACF" w:rsidRDefault="001E3ACF">
            <w:pPr>
              <w:jc w:val="center"/>
            </w:pPr>
            <w:r>
              <w:rPr>
                <w:rFonts w:hint="eastAsia"/>
              </w:rPr>
              <w:t>設</w:t>
            </w:r>
            <w:r>
              <w:t xml:space="preserve">    </w:t>
            </w:r>
            <w:r>
              <w:rPr>
                <w:rFonts w:hint="eastAsia"/>
              </w:rPr>
              <w:t>立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871E7" w14:textId="77777777" w:rsidR="001E3ACF" w:rsidRDefault="001E3ACF">
            <w:r>
              <w:t>2014</w:t>
            </w:r>
            <w:r>
              <w:rPr>
                <w:rFonts w:hint="eastAsia"/>
              </w:rPr>
              <w:t>年</w:t>
            </w:r>
            <w:r>
              <w:t>1</w:t>
            </w:r>
            <w:r>
              <w:rPr>
                <w:rFonts w:hint="eastAsia"/>
              </w:rPr>
              <w:t>月</w:t>
            </w:r>
          </w:p>
        </w:tc>
      </w:tr>
      <w:tr w:rsidR="001E3ACF" w14:paraId="7A185F50" w14:textId="77777777" w:rsidTr="001E3ACF">
        <w:trPr>
          <w:trHeight w:val="2092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344F5" w14:textId="77777777" w:rsidR="001E3ACF" w:rsidRDefault="001E3ACF">
            <w:pPr>
              <w:jc w:val="center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91005" w14:textId="77777777" w:rsidR="001E3ACF" w:rsidRDefault="001E3ACF">
            <w:pPr>
              <w:widowControl/>
              <w:snapToGrid w:val="0"/>
              <w:spacing w:line="300" w:lineRule="exact"/>
              <w:rPr>
                <w:rFonts w:asciiTheme="minorEastAsia" w:hAnsiTheme="minorEastAsia" w:cs="ＭＳ Ｐゴシック"/>
                <w:color w:val="000000"/>
              </w:rPr>
            </w:pPr>
            <w:r>
              <w:rPr>
                <w:rFonts w:asciiTheme="minorEastAsia" w:hAnsiTheme="minorEastAsia" w:cs="ＭＳ Ｐゴシック" w:hint="eastAsia"/>
                <w:color w:val="000000"/>
              </w:rPr>
              <w:t>ARを用いたテクノスポーツ「HADO」の企画・運営を行う企業です。HADOは、ヘッドマウントディスプレイとアームセンサーを用いて行う日本発のXRエンターテイメントで、世界39か国、109箇所の直営・常設フランチャイズ施設で展開され、累計350万プレーヤー、累計視聴世帯１億世帯以上へと成長しております。今後、エンターテイメントプラットフォームとしてHADOリーグを展開し事業拡大していく計画です。</w:t>
            </w:r>
          </w:p>
        </w:tc>
      </w:tr>
    </w:tbl>
    <w:p w14:paraId="1152EDCF" w14:textId="77777777" w:rsidR="001E3ACF" w:rsidRPr="001E3ACF" w:rsidRDefault="001E3ACF" w:rsidP="001E3ACF">
      <w:pPr>
        <w:pStyle w:val="a3"/>
        <w:spacing w:line="300" w:lineRule="exact"/>
        <w:ind w:right="391"/>
        <w:jc w:val="both"/>
        <w:rPr>
          <w:szCs w:val="21"/>
        </w:rPr>
      </w:pPr>
    </w:p>
    <w:p w14:paraId="226E0A8E" w14:textId="550C8B82" w:rsidR="001222B1" w:rsidRDefault="001222B1" w:rsidP="001222B1">
      <w:pPr>
        <w:pStyle w:val="a3"/>
        <w:spacing w:line="300" w:lineRule="exact"/>
        <w:ind w:right="-29"/>
        <w:rPr>
          <w:szCs w:val="21"/>
        </w:rPr>
      </w:pPr>
      <w:r>
        <w:rPr>
          <w:rFonts w:hint="eastAsia"/>
          <w:szCs w:val="21"/>
        </w:rPr>
        <w:t>以　上</w:t>
      </w:r>
    </w:p>
    <w:sectPr w:rsidR="001222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D7"/>
    <w:rsid w:val="001222B1"/>
    <w:rsid w:val="00126C45"/>
    <w:rsid w:val="001E3ACF"/>
    <w:rsid w:val="002B1AD6"/>
    <w:rsid w:val="002C019A"/>
    <w:rsid w:val="00306142"/>
    <w:rsid w:val="00360720"/>
    <w:rsid w:val="00381B29"/>
    <w:rsid w:val="00945C3D"/>
    <w:rsid w:val="00AB19EF"/>
    <w:rsid w:val="00F4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EB4761"/>
  <w15:chartTrackingRefBased/>
  <w15:docId w15:val="{565279F8-77B8-4263-8D1C-C3691090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222B1"/>
    <w:pPr>
      <w:jc w:val="right"/>
    </w:pPr>
  </w:style>
  <w:style w:type="character" w:customStyle="1" w:styleId="a4">
    <w:name w:val="結語 (文字)"/>
    <w:basedOn w:val="a0"/>
    <w:link w:val="a3"/>
    <w:uiPriority w:val="99"/>
    <w:rsid w:val="001222B1"/>
  </w:style>
  <w:style w:type="paragraph" w:customStyle="1" w:styleId="font8">
    <w:name w:val="font_8"/>
    <w:basedOn w:val="a"/>
    <w:rsid w:val="001222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59"/>
    <w:rsid w:val="001222B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kanegami</dc:creator>
  <cp:keywords/>
  <dc:description/>
  <cp:lastModifiedBy>suzuki</cp:lastModifiedBy>
  <cp:revision>2</cp:revision>
  <dcterms:created xsi:type="dcterms:W3CDTF">2023-02-14T00:59:00Z</dcterms:created>
  <dcterms:modified xsi:type="dcterms:W3CDTF">2023-02-14T00:59:00Z</dcterms:modified>
</cp:coreProperties>
</file>